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52" w:rsidRPr="00AA3D52" w:rsidRDefault="00AA3D52" w:rsidP="00AA3D52">
      <w:pPr>
        <w:spacing w:line="360" w:lineRule="auto"/>
        <w:jc w:val="center"/>
        <w:rPr>
          <w:rFonts w:ascii="黑体" w:eastAsia="黑体" w:hAnsi="黑体"/>
          <w:b/>
          <w:sz w:val="36"/>
        </w:rPr>
      </w:pPr>
      <w:r w:rsidRPr="00AA3D52">
        <w:rPr>
          <w:rFonts w:ascii="黑体" w:eastAsia="黑体" w:hAnsi="黑体" w:hint="eastAsia"/>
          <w:b/>
          <w:sz w:val="36"/>
        </w:rPr>
        <w:t>“当代英美哲学研究”团队</w:t>
      </w:r>
    </w:p>
    <w:p w:rsidR="00AA3D52" w:rsidRDefault="00AA3D52" w:rsidP="00AA3D52">
      <w:pPr>
        <w:pStyle w:val="a3"/>
        <w:spacing w:line="360" w:lineRule="auto"/>
        <w:ind w:firstLine="560"/>
        <w:jc w:val="left"/>
        <w:rPr>
          <w:rFonts w:ascii="仿宋" w:eastAsia="仿宋" w:hAnsi="仿宋"/>
          <w:sz w:val="28"/>
        </w:rPr>
      </w:pPr>
      <w:r w:rsidRPr="00A10F76">
        <w:rPr>
          <w:rFonts w:ascii="仿宋" w:eastAsia="仿宋" w:hAnsi="仿宋" w:hint="eastAsia"/>
          <w:sz w:val="28"/>
        </w:rPr>
        <w:t>山东大学人文社会科学青岛研究院当代英美哲学研究团队主要研究领域为当代英美分析哲学、心灵哲学与认识论、西方政治哲学、道德哲学和法哲学。</w:t>
      </w:r>
    </w:p>
    <w:p w:rsidR="0084560B" w:rsidRPr="00A10F76" w:rsidRDefault="0084560B" w:rsidP="0084560B">
      <w:pPr>
        <w:pStyle w:val="a3"/>
        <w:spacing w:line="360" w:lineRule="auto"/>
        <w:ind w:firstLine="562"/>
        <w:jc w:val="left"/>
        <w:rPr>
          <w:rFonts w:ascii="仿宋" w:eastAsia="仿宋" w:hAnsi="仿宋"/>
          <w:sz w:val="28"/>
        </w:rPr>
      </w:pPr>
      <w:r w:rsidRPr="00CB6CA6">
        <w:rPr>
          <w:rFonts w:ascii="仿宋" w:eastAsia="仿宋" w:hAnsi="仿宋" w:hint="eastAsia"/>
          <w:b/>
          <w:sz w:val="28"/>
        </w:rPr>
        <w:t>本团队硕士招生方向</w:t>
      </w:r>
      <w:r>
        <w:rPr>
          <w:rFonts w:ascii="仿宋" w:eastAsia="仿宋" w:hAnsi="仿宋" w:hint="eastAsia"/>
          <w:sz w:val="28"/>
        </w:rPr>
        <w:t>：</w:t>
      </w:r>
      <w:r w:rsidRPr="0084560B">
        <w:rPr>
          <w:rFonts w:ascii="仿宋" w:eastAsia="仿宋" w:hAnsi="仿宋" w:hint="eastAsia"/>
          <w:sz w:val="28"/>
        </w:rPr>
        <w:t>当代英美哲学</w:t>
      </w:r>
      <w:r>
        <w:rPr>
          <w:rFonts w:ascii="仿宋" w:eastAsia="仿宋" w:hAnsi="仿宋" w:hint="eastAsia"/>
          <w:sz w:val="28"/>
        </w:rPr>
        <w:t>、</w:t>
      </w:r>
      <w:r w:rsidRPr="0084560B">
        <w:rPr>
          <w:rFonts w:ascii="仿宋" w:eastAsia="仿宋" w:hAnsi="仿宋"/>
          <w:sz w:val="28"/>
        </w:rPr>
        <w:t>西方近代早期哲学</w:t>
      </w:r>
      <w:r>
        <w:rPr>
          <w:rFonts w:ascii="仿宋" w:eastAsia="仿宋" w:hAnsi="仿宋" w:hint="eastAsia"/>
          <w:sz w:val="28"/>
        </w:rPr>
        <w:t>、</w:t>
      </w:r>
      <w:r w:rsidRPr="0084560B">
        <w:rPr>
          <w:rFonts w:ascii="仿宋" w:eastAsia="仿宋" w:hAnsi="仿宋"/>
          <w:sz w:val="28"/>
        </w:rPr>
        <w:t>东方哲学</w:t>
      </w:r>
      <w:r>
        <w:rPr>
          <w:rFonts w:ascii="仿宋" w:eastAsia="仿宋" w:hAnsi="仿宋" w:hint="eastAsia"/>
          <w:sz w:val="28"/>
        </w:rPr>
        <w:t>、</w:t>
      </w:r>
      <w:r w:rsidRPr="0084560B">
        <w:rPr>
          <w:rFonts w:ascii="仿宋" w:eastAsia="仿宋" w:hAnsi="仿宋"/>
          <w:sz w:val="28"/>
        </w:rPr>
        <w:t>西方艺术哲学</w:t>
      </w:r>
      <w:r>
        <w:rPr>
          <w:rFonts w:ascii="仿宋" w:eastAsia="仿宋" w:hAnsi="仿宋" w:hint="eastAsia"/>
          <w:sz w:val="28"/>
        </w:rPr>
        <w:t>；</w:t>
      </w:r>
      <w:r w:rsidRPr="00CB6CA6">
        <w:rPr>
          <w:rFonts w:ascii="仿宋" w:eastAsia="仿宋" w:hAnsi="仿宋" w:hint="eastAsia"/>
          <w:b/>
          <w:sz w:val="28"/>
        </w:rPr>
        <w:t>博士招生方向</w:t>
      </w:r>
      <w:r>
        <w:rPr>
          <w:rFonts w:ascii="仿宋" w:eastAsia="仿宋" w:hAnsi="仿宋" w:hint="eastAsia"/>
          <w:sz w:val="28"/>
        </w:rPr>
        <w:t>：</w:t>
      </w:r>
      <w:r w:rsidR="008F303A">
        <w:rPr>
          <w:rFonts w:ascii="仿宋" w:eastAsia="仿宋" w:hAnsi="仿宋" w:hint="eastAsia"/>
          <w:sz w:val="28"/>
        </w:rPr>
        <w:t>分析哲学、西方政治哲学。</w:t>
      </w:r>
    </w:p>
    <w:p w:rsidR="00AA3D52" w:rsidRPr="00A10F76" w:rsidRDefault="00AA3D52" w:rsidP="00AA3D52">
      <w:pPr>
        <w:pStyle w:val="a3"/>
        <w:spacing w:line="360" w:lineRule="auto"/>
        <w:ind w:firstLine="562"/>
        <w:jc w:val="left"/>
        <w:rPr>
          <w:rFonts w:ascii="仿宋" w:eastAsia="仿宋" w:hAnsi="仿宋"/>
          <w:b/>
          <w:sz w:val="28"/>
        </w:rPr>
      </w:pPr>
      <w:r w:rsidRPr="00A10F76">
        <w:rPr>
          <w:rFonts w:ascii="仿宋" w:eastAsia="仿宋" w:hAnsi="仿宋" w:hint="eastAsia"/>
          <w:b/>
          <w:sz w:val="28"/>
        </w:rPr>
        <w:t>团队负责人：任会明教授</w:t>
      </w:r>
    </w:p>
    <w:p w:rsidR="00AA3D52" w:rsidRPr="009D5007" w:rsidRDefault="00AA3D52" w:rsidP="00AA3D52">
      <w:pPr>
        <w:pStyle w:val="a3"/>
        <w:spacing w:line="360" w:lineRule="auto"/>
        <w:ind w:firstLine="562"/>
        <w:jc w:val="left"/>
        <w:rPr>
          <w:rFonts w:ascii="仿宋" w:eastAsia="仿宋" w:hAnsi="仿宋"/>
          <w:sz w:val="28"/>
        </w:rPr>
      </w:pPr>
      <w:r w:rsidRPr="00A10F76">
        <w:rPr>
          <w:rFonts w:ascii="仿宋" w:eastAsia="仿宋" w:hAnsi="仿宋" w:hint="eastAsia"/>
          <w:b/>
          <w:sz w:val="28"/>
        </w:rPr>
        <w:t>任会明</w:t>
      </w:r>
      <w:r w:rsidRPr="00A10F76">
        <w:rPr>
          <w:rFonts w:ascii="仿宋" w:eastAsia="仿宋" w:hAnsi="仿宋" w:hint="eastAsia"/>
          <w:sz w:val="28"/>
        </w:rPr>
        <w:t>，</w:t>
      </w:r>
      <w:r w:rsidRPr="00A10F76">
        <w:rPr>
          <w:rFonts w:ascii="仿宋" w:eastAsia="仿宋" w:hAnsi="仿宋"/>
          <w:sz w:val="28"/>
        </w:rPr>
        <w:t>2005年毕业于美国佛罗里达大学，获博士学位，回国后分别任职于浙江大学、山东大学，现任山东大学心智与认知研究所主任</w:t>
      </w:r>
      <w:r w:rsidR="00372B2C">
        <w:rPr>
          <w:rFonts w:ascii="仿宋" w:eastAsia="仿宋" w:hAnsi="仿宋" w:hint="eastAsia"/>
          <w:sz w:val="28"/>
        </w:rPr>
        <w:t>、博士生导师</w:t>
      </w:r>
      <w:r w:rsidRPr="00A10F76">
        <w:rPr>
          <w:rFonts w:ascii="仿宋" w:eastAsia="仿宋" w:hAnsi="仿宋"/>
          <w:sz w:val="28"/>
        </w:rPr>
        <w:t>。主要研究领域为认识论、心灵哲学。</w:t>
      </w:r>
      <w:r w:rsidRPr="00460F2F">
        <w:rPr>
          <w:rFonts w:ascii="仿宋" w:eastAsia="仿宋" w:hAnsi="仿宋" w:hint="eastAsia"/>
          <w:b/>
          <w:sz w:val="28"/>
        </w:rPr>
        <w:t>招生方向</w:t>
      </w:r>
      <w:r w:rsidRPr="00460F2F">
        <w:rPr>
          <w:rFonts w:ascii="仿宋" w:eastAsia="仿宋" w:hAnsi="仿宋" w:hint="eastAsia"/>
          <w:sz w:val="28"/>
        </w:rPr>
        <w:t>为分析哲学。</w:t>
      </w:r>
      <w:r w:rsidRPr="009D5007">
        <w:rPr>
          <w:rFonts w:ascii="仿宋" w:eastAsia="仿宋" w:hAnsi="仿宋"/>
          <w:sz w:val="28"/>
        </w:rPr>
        <w:t>邮箱：wuhongzi@gmail.com</w:t>
      </w:r>
    </w:p>
    <w:p w:rsidR="00AA3D52" w:rsidRPr="00A10F76" w:rsidRDefault="00AA3D52" w:rsidP="00AA3D52">
      <w:pPr>
        <w:pStyle w:val="a3"/>
        <w:spacing w:line="360" w:lineRule="auto"/>
        <w:ind w:firstLine="562"/>
        <w:jc w:val="left"/>
        <w:rPr>
          <w:rFonts w:ascii="仿宋" w:eastAsia="仿宋" w:hAnsi="仿宋"/>
          <w:b/>
          <w:sz w:val="28"/>
        </w:rPr>
      </w:pPr>
      <w:r w:rsidRPr="00A10F76">
        <w:rPr>
          <w:rFonts w:ascii="仿宋" w:eastAsia="仿宋" w:hAnsi="仿宋" w:hint="eastAsia"/>
          <w:b/>
          <w:sz w:val="28"/>
        </w:rPr>
        <w:t>团队成员：</w:t>
      </w:r>
    </w:p>
    <w:p w:rsidR="00AA3D52" w:rsidRPr="00F46596" w:rsidRDefault="00AA3D52" w:rsidP="00AA3D52">
      <w:pPr>
        <w:pStyle w:val="a3"/>
        <w:spacing w:line="360" w:lineRule="auto"/>
        <w:ind w:firstLine="562"/>
        <w:jc w:val="left"/>
        <w:rPr>
          <w:rFonts w:ascii="仿宋" w:eastAsia="仿宋" w:hAnsi="仿宋"/>
          <w:sz w:val="28"/>
        </w:rPr>
      </w:pPr>
      <w:r w:rsidRPr="00A10F76">
        <w:rPr>
          <w:rFonts w:ascii="仿宋" w:eastAsia="仿宋" w:hAnsi="仿宋" w:hint="eastAsia"/>
          <w:b/>
          <w:sz w:val="28"/>
        </w:rPr>
        <w:t>唐英英</w:t>
      </w:r>
      <w:r w:rsidRPr="00A10F76">
        <w:rPr>
          <w:rFonts w:ascii="仿宋" w:eastAsia="仿宋" w:hAnsi="仿宋" w:hint="eastAsia"/>
          <w:sz w:val="28"/>
        </w:rPr>
        <w:t>，美国南加州大学哲学博士，山东大学齐鲁青年学者特聘教授，博士生导师。主要研究领域为政治哲学、道德哲学、行动哲学、比较哲学。</w:t>
      </w:r>
      <w:r w:rsidRPr="00F46596">
        <w:rPr>
          <w:rFonts w:ascii="仿宋" w:eastAsia="仿宋" w:hAnsi="仿宋" w:hint="eastAsia"/>
          <w:b/>
          <w:sz w:val="28"/>
        </w:rPr>
        <w:t>招生方向</w:t>
      </w:r>
      <w:r w:rsidRPr="00F46596">
        <w:rPr>
          <w:rFonts w:ascii="仿宋" w:eastAsia="仿宋" w:hAnsi="仿宋" w:hint="eastAsia"/>
          <w:sz w:val="28"/>
        </w:rPr>
        <w:t>为西方政治哲学（道德哲学）。</w:t>
      </w:r>
      <w:r w:rsidRPr="00F46596">
        <w:rPr>
          <w:rFonts w:ascii="仿宋" w:eastAsia="仿宋" w:hAnsi="仿宋"/>
          <w:sz w:val="28"/>
        </w:rPr>
        <w:t>邮箱：tangyingying@sdu.edu.cn</w:t>
      </w:r>
    </w:p>
    <w:p w:rsidR="00436C7F" w:rsidRPr="00AA3D52" w:rsidRDefault="00AA3D52" w:rsidP="00EF27AF">
      <w:pPr>
        <w:pStyle w:val="a3"/>
        <w:spacing w:line="360" w:lineRule="auto"/>
        <w:ind w:firstLine="562"/>
        <w:jc w:val="left"/>
      </w:pPr>
      <w:r w:rsidRPr="00A10F76">
        <w:rPr>
          <w:rFonts w:ascii="仿宋" w:eastAsia="仿宋" w:hAnsi="仿宋" w:hint="eastAsia"/>
          <w:b/>
          <w:sz w:val="28"/>
        </w:rPr>
        <w:t>魏华</w:t>
      </w:r>
      <w:r w:rsidRPr="00A10F76">
        <w:rPr>
          <w:rFonts w:ascii="仿宋" w:eastAsia="仿宋" w:hAnsi="仿宋" w:hint="eastAsia"/>
          <w:sz w:val="28"/>
        </w:rPr>
        <w:t>，法理学博士，山东大学人文社会科学青岛研究院教授、博士生导师</w:t>
      </w:r>
      <w:bookmarkStart w:id="0" w:name="_GoBack"/>
      <w:bookmarkEnd w:id="0"/>
      <w:r w:rsidRPr="00A10F76">
        <w:rPr>
          <w:rFonts w:ascii="仿宋" w:eastAsia="仿宋" w:hAnsi="仿宋" w:hint="eastAsia"/>
          <w:sz w:val="28"/>
        </w:rPr>
        <w:t>。研究领域为少数人权利理论及实践、多元文化主义、跨文化沟通。</w:t>
      </w:r>
      <w:r w:rsidRPr="00B9484C">
        <w:rPr>
          <w:rFonts w:ascii="仿宋" w:eastAsia="仿宋" w:hAnsi="仿宋" w:hint="eastAsia"/>
          <w:b/>
          <w:sz w:val="28"/>
        </w:rPr>
        <w:t>招生方向</w:t>
      </w:r>
      <w:r w:rsidRPr="00B9484C">
        <w:rPr>
          <w:rFonts w:ascii="仿宋" w:eastAsia="仿宋" w:hAnsi="仿宋" w:hint="eastAsia"/>
          <w:sz w:val="28"/>
        </w:rPr>
        <w:t>为西方政治哲学（法哲学）。</w:t>
      </w:r>
      <w:r w:rsidRPr="00F46596">
        <w:rPr>
          <w:rFonts w:ascii="仿宋" w:eastAsia="仿宋" w:hAnsi="仿宋"/>
          <w:sz w:val="28"/>
        </w:rPr>
        <w:t>邮箱：</w:t>
      </w:r>
      <w:hyperlink r:id="rId6" w:history="1">
        <w:r w:rsidRPr="00F366A7">
          <w:rPr>
            <w:rFonts w:ascii="仿宋" w:eastAsia="仿宋" w:hAnsi="仿宋"/>
            <w:sz w:val="28"/>
          </w:rPr>
          <w:t>hannawei@sdu.edu.cn</w:t>
        </w:r>
      </w:hyperlink>
    </w:p>
    <w:sectPr w:rsidR="00436C7F" w:rsidRPr="00AA3D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B9" w:rsidRDefault="008B12B9" w:rsidP="00065DBA">
      <w:r>
        <w:separator/>
      </w:r>
    </w:p>
  </w:endnote>
  <w:endnote w:type="continuationSeparator" w:id="0">
    <w:p w:rsidR="008B12B9" w:rsidRDefault="008B12B9" w:rsidP="0006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B9" w:rsidRDefault="008B12B9" w:rsidP="00065DBA">
      <w:r>
        <w:separator/>
      </w:r>
    </w:p>
  </w:footnote>
  <w:footnote w:type="continuationSeparator" w:id="0">
    <w:p w:rsidR="008B12B9" w:rsidRDefault="008B12B9" w:rsidP="00065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52"/>
    <w:rsid w:val="00065DBA"/>
    <w:rsid w:val="00372B2C"/>
    <w:rsid w:val="00436C7F"/>
    <w:rsid w:val="004953C8"/>
    <w:rsid w:val="00801096"/>
    <w:rsid w:val="0084560B"/>
    <w:rsid w:val="008B12B9"/>
    <w:rsid w:val="008F303A"/>
    <w:rsid w:val="00AA3D52"/>
    <w:rsid w:val="00CB6CA6"/>
    <w:rsid w:val="00EF27AF"/>
    <w:rsid w:val="00F36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E2CC0-B0B5-4772-8EEF-C094546B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A3D52"/>
    <w:pPr>
      <w:ind w:firstLineChars="200" w:firstLine="420"/>
    </w:pPr>
  </w:style>
  <w:style w:type="character" w:styleId="a4">
    <w:name w:val="Hyperlink"/>
    <w:basedOn w:val="a0"/>
    <w:uiPriority w:val="99"/>
    <w:unhideWhenUsed/>
    <w:rsid w:val="00AA3D52"/>
    <w:rPr>
      <w:color w:val="0563C1" w:themeColor="hyperlink"/>
      <w:u w:val="single"/>
    </w:rPr>
  </w:style>
  <w:style w:type="paragraph" w:styleId="a5">
    <w:name w:val="Balloon Text"/>
    <w:basedOn w:val="a"/>
    <w:link w:val="a6"/>
    <w:uiPriority w:val="99"/>
    <w:semiHidden/>
    <w:unhideWhenUsed/>
    <w:rsid w:val="00CB6CA6"/>
    <w:rPr>
      <w:sz w:val="18"/>
      <w:szCs w:val="18"/>
    </w:rPr>
  </w:style>
  <w:style w:type="character" w:customStyle="1" w:styleId="a6">
    <w:name w:val="批注框文本 字符"/>
    <w:basedOn w:val="a0"/>
    <w:link w:val="a5"/>
    <w:uiPriority w:val="99"/>
    <w:semiHidden/>
    <w:rsid w:val="00CB6CA6"/>
    <w:rPr>
      <w:sz w:val="18"/>
      <w:szCs w:val="18"/>
    </w:rPr>
  </w:style>
  <w:style w:type="paragraph" w:styleId="a7">
    <w:name w:val="header"/>
    <w:basedOn w:val="a"/>
    <w:link w:val="a8"/>
    <w:uiPriority w:val="99"/>
    <w:unhideWhenUsed/>
    <w:rsid w:val="00065DB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65DBA"/>
    <w:rPr>
      <w:sz w:val="18"/>
      <w:szCs w:val="18"/>
    </w:rPr>
  </w:style>
  <w:style w:type="paragraph" w:styleId="a9">
    <w:name w:val="footer"/>
    <w:basedOn w:val="a"/>
    <w:link w:val="aa"/>
    <w:uiPriority w:val="99"/>
    <w:unhideWhenUsed/>
    <w:rsid w:val="00065DBA"/>
    <w:pPr>
      <w:tabs>
        <w:tab w:val="center" w:pos="4153"/>
        <w:tab w:val="right" w:pos="8306"/>
      </w:tabs>
      <w:snapToGrid w:val="0"/>
      <w:jc w:val="left"/>
    </w:pPr>
    <w:rPr>
      <w:sz w:val="18"/>
      <w:szCs w:val="18"/>
    </w:rPr>
  </w:style>
  <w:style w:type="character" w:customStyle="1" w:styleId="aa">
    <w:name w:val="页脚 字符"/>
    <w:basedOn w:val="a0"/>
    <w:link w:val="a9"/>
    <w:uiPriority w:val="99"/>
    <w:rsid w:val="00065D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wei@sd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马荣华</dc:creator>
  <cp:keywords/>
  <dc:description/>
  <cp:lastModifiedBy>马荣华</cp:lastModifiedBy>
  <cp:revision>6</cp:revision>
  <dcterms:created xsi:type="dcterms:W3CDTF">2022-09-09T06:20:00Z</dcterms:created>
  <dcterms:modified xsi:type="dcterms:W3CDTF">2022-09-13T00:36:00Z</dcterms:modified>
</cp:coreProperties>
</file>